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05298" w14:textId="1DAA0C3E" w:rsidR="00872A54" w:rsidRPr="006E1977" w:rsidRDefault="004A44DF" w:rsidP="006E1977">
      <w:pPr>
        <w:rPr>
          <w:rFonts w:asciiTheme="majorBidi" w:hAnsiTheme="majorBidi" w:cstheme="majorBidi"/>
          <w:b/>
          <w:bCs/>
          <w:sz w:val="30"/>
          <w:szCs w:val="30"/>
          <w:u w:val="single"/>
          <w:lang w:val="en-US"/>
        </w:rPr>
      </w:pPr>
      <w:r w:rsidRPr="006E1977">
        <w:rPr>
          <w:rFonts w:asciiTheme="majorBidi" w:hAnsiTheme="majorBidi" w:cstheme="majorBidi"/>
          <w:b/>
          <w:bCs/>
          <w:sz w:val="30"/>
          <w:szCs w:val="30"/>
          <w:u w:val="single"/>
          <w:lang w:val="en-US"/>
        </w:rPr>
        <w:t>Communication nerveuse:</w:t>
      </w:r>
    </w:p>
    <w:p w14:paraId="586B9FC3" w14:textId="77777777" w:rsidR="004A44DF" w:rsidRPr="008C55F3" w:rsidRDefault="004A44DF" w:rsidP="004A44DF">
      <w:pPr>
        <w:jc w:val="left"/>
        <w:rPr>
          <w:rFonts w:asciiTheme="majorBidi" w:hAnsiTheme="majorBidi" w:cstheme="majorBidi"/>
          <w:b/>
          <w:bCs/>
          <w:sz w:val="24"/>
          <w:szCs w:val="24"/>
          <w:u w:val="single"/>
          <w:lang w:val="en-US"/>
        </w:rPr>
      </w:pPr>
    </w:p>
    <w:p w14:paraId="61E77A2E" w14:textId="77777777" w:rsidR="00FA6FE2" w:rsidRPr="008C55F3" w:rsidRDefault="00FA6FE2" w:rsidP="00FA6FE2">
      <w:pPr>
        <w:pStyle w:val="ListParagraph"/>
        <w:numPr>
          <w:ilvl w:val="0"/>
          <w:numId w:val="2"/>
        </w:numPr>
        <w:jc w:val="left"/>
        <w:rPr>
          <w:rFonts w:asciiTheme="majorBidi" w:hAnsiTheme="majorBidi" w:cstheme="majorBidi"/>
          <w:b/>
          <w:bCs/>
          <w:sz w:val="24"/>
          <w:szCs w:val="24"/>
          <w:u w:val="single"/>
        </w:rPr>
      </w:pPr>
      <w:r w:rsidRPr="008C55F3">
        <w:rPr>
          <w:rFonts w:asciiTheme="majorBidi" w:hAnsiTheme="majorBidi" w:cstheme="majorBidi"/>
          <w:b/>
          <w:bCs/>
          <w:sz w:val="24"/>
          <w:szCs w:val="24"/>
          <w:u w:val="single"/>
        </w:rPr>
        <w:t xml:space="preserve">Botox et rides d’expression : </w:t>
      </w:r>
    </w:p>
    <w:p w14:paraId="08472C6D" w14:textId="77777777" w:rsidR="00FA6FE2" w:rsidRPr="008C55F3" w:rsidRDefault="00FA6FE2" w:rsidP="00FA6FE2">
      <w:pPr>
        <w:jc w:val="both"/>
        <w:rPr>
          <w:rFonts w:asciiTheme="majorBidi" w:hAnsiTheme="majorBidi" w:cstheme="majorBidi"/>
          <w:b/>
          <w:bCs/>
          <w:sz w:val="24"/>
          <w:szCs w:val="24"/>
          <w:u w:val="single"/>
        </w:rPr>
      </w:pPr>
      <w:r w:rsidRPr="008C55F3">
        <w:rPr>
          <w:rFonts w:asciiTheme="majorBidi" w:hAnsiTheme="majorBidi" w:cstheme="majorBidi"/>
          <w:b/>
          <w:bCs/>
          <w:sz w:val="24"/>
          <w:szCs w:val="24"/>
          <w:u w:val="single"/>
        </w:rPr>
        <w:t>Document 1 : la toxine botulique</w:t>
      </w:r>
    </w:p>
    <w:p w14:paraId="2D8012C9" w14:textId="77777777" w:rsidR="00FA6FE2" w:rsidRPr="008C55F3" w:rsidRDefault="00FA6FE2" w:rsidP="00FA6FE2">
      <w:pPr>
        <w:jc w:val="both"/>
        <w:rPr>
          <w:rFonts w:asciiTheme="majorBidi" w:hAnsiTheme="majorBidi" w:cstheme="majorBidi"/>
          <w:sz w:val="24"/>
          <w:szCs w:val="24"/>
        </w:rPr>
      </w:pPr>
      <w:r w:rsidRPr="008C55F3">
        <w:rPr>
          <w:rFonts w:asciiTheme="majorBidi" w:hAnsiTheme="majorBidi" w:cstheme="majorBidi"/>
          <w:sz w:val="24"/>
          <w:szCs w:val="24"/>
        </w:rPr>
        <w:t>Le botox ou toxine botulique est une molécule sécrétée par des bactéries (</w:t>
      </w:r>
      <w:r w:rsidRPr="008C55F3">
        <w:rPr>
          <w:rFonts w:asciiTheme="majorBidi" w:hAnsiTheme="majorBidi" w:cstheme="majorBidi"/>
          <w:i/>
          <w:iCs/>
          <w:sz w:val="24"/>
          <w:szCs w:val="24"/>
        </w:rPr>
        <w:t>Clostridium botulinium</w:t>
      </w:r>
      <w:r w:rsidRPr="008C55F3">
        <w:rPr>
          <w:rFonts w:asciiTheme="majorBidi" w:hAnsiTheme="majorBidi" w:cstheme="majorBidi"/>
          <w:sz w:val="24"/>
          <w:szCs w:val="24"/>
        </w:rPr>
        <w:t>) responsables du botulisme. Il s'agit d'une toxi-infection alimentaire, généralement contractée lors de la consommation de conserves avariées. Au départ, le Botox était utilisé comme médicament contre les maux de tête. C'est en 1997 que son principe actif est utilisé en chirurgie esthétique afin d'atténuer les rides. Les rides étant dues aux contractions des muscles du visage qui plissent la peau ; le Botox modifie ainsi les expressions du visage. Selon les personnes, l'injection doit être renouvelée tous les 3 à 8 mois.</w:t>
      </w:r>
    </w:p>
    <w:p w14:paraId="255D83E9" w14:textId="77777777" w:rsidR="00FA6FE2" w:rsidRPr="008C55F3" w:rsidRDefault="00FA6FE2" w:rsidP="00FA6FE2">
      <w:pPr>
        <w:pStyle w:val="ListParagraph"/>
        <w:numPr>
          <w:ilvl w:val="0"/>
          <w:numId w:val="3"/>
        </w:numPr>
        <w:spacing w:after="160" w:line="259" w:lineRule="auto"/>
        <w:jc w:val="left"/>
        <w:rPr>
          <w:rFonts w:asciiTheme="majorBidi" w:hAnsiTheme="majorBidi" w:cstheme="majorBidi"/>
          <w:sz w:val="24"/>
          <w:szCs w:val="24"/>
        </w:rPr>
      </w:pPr>
      <w:r w:rsidRPr="008C55F3">
        <w:rPr>
          <w:rFonts w:asciiTheme="majorBidi" w:hAnsiTheme="majorBidi" w:cstheme="majorBidi"/>
          <w:sz w:val="24"/>
          <w:szCs w:val="24"/>
        </w:rPr>
        <w:t xml:space="preserve">Relever du document 1 : </w:t>
      </w:r>
    </w:p>
    <w:p w14:paraId="0F9A41C9" w14:textId="2538CC80" w:rsidR="00FA6FE2" w:rsidRPr="008C55F3" w:rsidRDefault="00FA6FE2" w:rsidP="00FA6FE2">
      <w:pPr>
        <w:pStyle w:val="ListParagraph"/>
        <w:numPr>
          <w:ilvl w:val="0"/>
          <w:numId w:val="4"/>
        </w:numPr>
        <w:spacing w:after="160" w:line="259" w:lineRule="auto"/>
        <w:jc w:val="left"/>
        <w:rPr>
          <w:rFonts w:asciiTheme="majorBidi" w:hAnsiTheme="majorBidi" w:cstheme="majorBidi"/>
          <w:sz w:val="24"/>
          <w:szCs w:val="24"/>
        </w:rPr>
      </w:pPr>
      <w:r w:rsidRPr="008C55F3">
        <w:rPr>
          <w:rFonts w:asciiTheme="majorBidi" w:hAnsiTheme="majorBidi" w:cstheme="majorBidi"/>
          <w:sz w:val="24"/>
          <w:szCs w:val="24"/>
        </w:rPr>
        <w:t xml:space="preserve">L’origine du Botox. </w:t>
      </w:r>
    </w:p>
    <w:p w14:paraId="2BDA8214" w14:textId="5FEE0A25" w:rsidR="00FA6FE2" w:rsidRPr="008C55F3" w:rsidRDefault="00FA6FE2" w:rsidP="00FA6FE2">
      <w:pPr>
        <w:pStyle w:val="ListParagraph"/>
        <w:numPr>
          <w:ilvl w:val="0"/>
          <w:numId w:val="4"/>
        </w:numPr>
        <w:spacing w:after="160" w:line="259" w:lineRule="auto"/>
        <w:jc w:val="left"/>
        <w:rPr>
          <w:rFonts w:asciiTheme="majorBidi" w:hAnsiTheme="majorBidi" w:cstheme="majorBidi"/>
          <w:sz w:val="24"/>
          <w:szCs w:val="24"/>
        </w:rPr>
      </w:pPr>
      <w:r w:rsidRPr="008C55F3">
        <w:rPr>
          <w:rFonts w:asciiTheme="majorBidi" w:hAnsiTheme="majorBidi" w:cstheme="majorBidi"/>
          <w:sz w:val="24"/>
          <w:szCs w:val="24"/>
        </w:rPr>
        <w:t xml:space="preserve">La cause des rides d’expression. </w:t>
      </w:r>
    </w:p>
    <w:p w14:paraId="78BD0CBC" w14:textId="5E6A24E0" w:rsidR="00FA6FE2" w:rsidRPr="008C55F3" w:rsidRDefault="00FA6FE2" w:rsidP="00FA6FE2">
      <w:pPr>
        <w:pStyle w:val="ListParagraph"/>
        <w:numPr>
          <w:ilvl w:val="0"/>
          <w:numId w:val="4"/>
        </w:numPr>
        <w:jc w:val="left"/>
        <w:rPr>
          <w:rFonts w:asciiTheme="majorBidi" w:hAnsiTheme="majorBidi" w:cstheme="majorBidi"/>
          <w:sz w:val="24"/>
          <w:szCs w:val="24"/>
        </w:rPr>
      </w:pPr>
      <w:r w:rsidRPr="008C55F3">
        <w:rPr>
          <w:rFonts w:asciiTheme="majorBidi" w:hAnsiTheme="majorBidi" w:cstheme="majorBidi"/>
          <w:sz w:val="24"/>
          <w:szCs w:val="24"/>
        </w:rPr>
        <w:t xml:space="preserve">Le but de l’utilisation du Botox. </w:t>
      </w:r>
      <w:r w:rsidRPr="008C55F3">
        <w:rPr>
          <w:rFonts w:asciiTheme="majorBidi" w:hAnsiTheme="majorBidi" w:cstheme="majorBidi"/>
          <w:sz w:val="24"/>
          <w:szCs w:val="24"/>
        </w:rPr>
        <w:tab/>
      </w:r>
    </w:p>
    <w:p w14:paraId="079E6F7A" w14:textId="77777777" w:rsidR="00FA6FE2" w:rsidRPr="008C55F3" w:rsidRDefault="00FA6FE2" w:rsidP="00FA6FE2">
      <w:pPr>
        <w:pStyle w:val="ListParagraph"/>
        <w:ind w:left="5400" w:firstLine="360"/>
        <w:rPr>
          <w:rFonts w:asciiTheme="majorBidi" w:hAnsiTheme="majorBidi" w:cstheme="majorBidi"/>
          <w:sz w:val="24"/>
          <w:szCs w:val="24"/>
        </w:rPr>
      </w:pPr>
      <w:r w:rsidRPr="008C55F3">
        <w:rPr>
          <w:rFonts w:asciiTheme="majorBidi" w:hAnsiTheme="majorBidi" w:cstheme="majorBidi"/>
          <w:b/>
          <w:bCs/>
          <w:sz w:val="24"/>
          <w:szCs w:val="24"/>
          <w:u w:val="single"/>
        </w:rPr>
        <w:t>Document 2</w:t>
      </w:r>
      <w:r w:rsidRPr="008C55F3">
        <w:rPr>
          <w:rFonts w:asciiTheme="majorBidi" w:hAnsiTheme="majorBidi" w:cstheme="majorBidi"/>
          <w:sz w:val="24"/>
          <w:szCs w:val="24"/>
        </w:rPr>
        <w:t> :</w:t>
      </w:r>
    </w:p>
    <w:p w14:paraId="64275371" w14:textId="77777777" w:rsidR="00FA6FE2" w:rsidRPr="008C55F3" w:rsidRDefault="00FA6FE2" w:rsidP="00FA6FE2">
      <w:pPr>
        <w:jc w:val="both"/>
        <w:rPr>
          <w:rFonts w:asciiTheme="majorBidi" w:hAnsiTheme="majorBidi" w:cstheme="majorBidi"/>
          <w:sz w:val="24"/>
          <w:szCs w:val="24"/>
        </w:rPr>
      </w:pPr>
      <w:r w:rsidRPr="008C55F3">
        <w:rPr>
          <w:rFonts w:asciiTheme="majorBidi" w:hAnsiTheme="majorBidi" w:cstheme="majorBidi"/>
          <w:sz w:val="24"/>
          <w:szCs w:val="24"/>
        </w:rPr>
        <w:drawing>
          <wp:anchor distT="0" distB="0" distL="114300" distR="114300" simplePos="0" relativeHeight="251660288" behindDoc="0" locked="0" layoutInCell="1" allowOverlap="1" wp14:anchorId="31DAFBBA" wp14:editId="38F7CF02">
            <wp:simplePos x="0" y="0"/>
            <wp:positionH relativeFrom="column">
              <wp:posOffset>3538855</wp:posOffset>
            </wp:positionH>
            <wp:positionV relativeFrom="paragraph">
              <wp:posOffset>7620</wp:posOffset>
            </wp:positionV>
            <wp:extent cx="3409950" cy="1460500"/>
            <wp:effectExtent l="0" t="0" r="0" b="6350"/>
            <wp:wrapSquare wrapText="bothSides"/>
            <wp:docPr id="552099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46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55F3">
        <w:rPr>
          <w:rFonts w:asciiTheme="majorBidi" w:hAnsiTheme="majorBidi" w:cstheme="majorBidi"/>
          <w:sz w:val="24"/>
          <w:szCs w:val="24"/>
        </w:rPr>
        <w:t>Afin de déterminer le mode d’action du Botox au niveau de la synapse neuro-musculaire (document 2), on effectue une stimulation efficace sur le neurone pré-synaptique avec ou sans injection du Botox dans la fente synaptique. Les résultats sont représentés dans le document 3.</w:t>
      </w:r>
    </w:p>
    <w:p w14:paraId="53B8F1C3" w14:textId="77777777" w:rsidR="00FA6FE2" w:rsidRPr="008C55F3" w:rsidRDefault="00FA6FE2" w:rsidP="00FA6FE2">
      <w:pPr>
        <w:jc w:val="both"/>
        <w:rPr>
          <w:rFonts w:asciiTheme="majorBidi" w:hAnsiTheme="majorBidi" w:cstheme="majorBidi"/>
          <w:b/>
          <w:bCs/>
          <w:sz w:val="24"/>
          <w:szCs w:val="24"/>
          <w:u w:val="single"/>
        </w:rPr>
      </w:pPr>
      <w:r w:rsidRPr="008C55F3">
        <w:rPr>
          <w:rFonts w:asciiTheme="majorBidi" w:hAnsiTheme="majorBidi" w:cstheme="majorBidi"/>
          <w:b/>
          <w:bCs/>
          <w:sz w:val="24"/>
          <w:szCs w:val="24"/>
          <w:u w:val="single"/>
        </w:rPr>
        <w:t xml:space="preserve">Document 3 : </w:t>
      </w:r>
      <w:r w:rsidRPr="008C55F3">
        <w:rPr>
          <w:rFonts w:asciiTheme="majorBidi" w:hAnsiTheme="majorBidi" w:cstheme="majorBidi"/>
          <w:sz w:val="24"/>
          <w:szCs w:val="24"/>
        </w:rPr>
        <w:t>Enregistrements après stimulation de l’élément présynaptique sans et avec Botox</w:t>
      </w:r>
    </w:p>
    <w:p w14:paraId="41253D5D" w14:textId="2317C906" w:rsidR="00586B68" w:rsidRPr="00B67BD6" w:rsidRDefault="00B0135C" w:rsidP="00B67BD6">
      <w:pPr>
        <w:pStyle w:val="ListParagraph"/>
        <w:numPr>
          <w:ilvl w:val="0"/>
          <w:numId w:val="3"/>
        </w:numPr>
        <w:spacing w:after="160" w:line="259" w:lineRule="auto"/>
        <w:jc w:val="left"/>
        <w:rPr>
          <w:rFonts w:asciiTheme="majorBidi" w:hAnsiTheme="majorBidi" w:cstheme="majorBidi"/>
          <w:sz w:val="24"/>
          <w:szCs w:val="24"/>
        </w:rPr>
      </w:pPr>
      <w:r w:rsidRPr="008C55F3">
        <w:rPr>
          <w:rFonts w:asciiTheme="majorBidi" w:hAnsiTheme="majorBidi" w:cstheme="majorBidi"/>
          <w:sz w:val="24"/>
          <w:szCs w:val="24"/>
        </w:rPr>
        <w:drawing>
          <wp:anchor distT="0" distB="0" distL="114300" distR="114300" simplePos="0" relativeHeight="251661312" behindDoc="0" locked="0" layoutInCell="1" allowOverlap="1" wp14:anchorId="15CD61A9" wp14:editId="75AB7D9C">
            <wp:simplePos x="0" y="0"/>
            <wp:positionH relativeFrom="margin">
              <wp:posOffset>-171450</wp:posOffset>
            </wp:positionH>
            <wp:positionV relativeFrom="paragraph">
              <wp:posOffset>79375</wp:posOffset>
            </wp:positionV>
            <wp:extent cx="4489450" cy="2357120"/>
            <wp:effectExtent l="0" t="0" r="6350" b="5080"/>
            <wp:wrapSquare wrapText="bothSides"/>
            <wp:docPr id="230185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9450" cy="2357120"/>
                    </a:xfrm>
                    <a:prstGeom prst="rect">
                      <a:avLst/>
                    </a:prstGeom>
                    <a:noFill/>
                    <a:ln>
                      <a:noFill/>
                    </a:ln>
                  </pic:spPr>
                </pic:pic>
              </a:graphicData>
            </a:graphic>
            <wp14:sizeRelH relativeFrom="page">
              <wp14:pctWidth>0</wp14:pctWidth>
            </wp14:sizeRelH>
            <wp14:sizeRelV relativeFrom="page">
              <wp14:pctHeight>0</wp14:pctHeight>
            </wp14:sizeRelV>
          </wp:anchor>
        </w:drawing>
      </w:r>
      <w:r w:rsidR="00FA6FE2" w:rsidRPr="008C55F3">
        <w:rPr>
          <w:rFonts w:asciiTheme="majorBidi" w:hAnsiTheme="majorBidi" w:cstheme="majorBidi"/>
          <w:sz w:val="24"/>
          <w:szCs w:val="24"/>
        </w:rPr>
        <w:t>Analyser les résultats du document 3.</w:t>
      </w:r>
    </w:p>
    <w:p w14:paraId="4F209228" w14:textId="0EBA2A40" w:rsidR="00FA6FE2" w:rsidRPr="008C55F3" w:rsidRDefault="00FA6FE2" w:rsidP="00FA6FE2">
      <w:pPr>
        <w:pStyle w:val="ListParagraph"/>
        <w:numPr>
          <w:ilvl w:val="0"/>
          <w:numId w:val="3"/>
        </w:numPr>
        <w:spacing w:after="160" w:line="259" w:lineRule="auto"/>
        <w:jc w:val="left"/>
        <w:rPr>
          <w:rFonts w:asciiTheme="majorBidi" w:hAnsiTheme="majorBidi" w:cstheme="majorBidi"/>
          <w:sz w:val="24"/>
          <w:szCs w:val="24"/>
        </w:rPr>
      </w:pPr>
      <w:r w:rsidRPr="008C55F3">
        <w:rPr>
          <w:rFonts w:asciiTheme="majorBidi" w:hAnsiTheme="majorBidi" w:cstheme="majorBidi"/>
          <w:sz w:val="24"/>
          <w:szCs w:val="24"/>
        </w:rPr>
        <w:t>Quelle conclusion peut-on tirer sur l’effet de l’injection du botox dans une synapse neuro-musculaire.</w:t>
      </w:r>
    </w:p>
    <w:p w14:paraId="2F93E046" w14:textId="73A20661" w:rsidR="00FA6FE2" w:rsidRPr="008C55F3" w:rsidRDefault="00FA6FE2" w:rsidP="00FA6FE2">
      <w:pPr>
        <w:pStyle w:val="ListParagraph"/>
        <w:numPr>
          <w:ilvl w:val="0"/>
          <w:numId w:val="3"/>
        </w:numPr>
        <w:spacing w:after="160" w:line="259" w:lineRule="auto"/>
        <w:jc w:val="left"/>
        <w:rPr>
          <w:rFonts w:asciiTheme="majorBidi" w:hAnsiTheme="majorBidi" w:cstheme="majorBidi"/>
          <w:sz w:val="24"/>
          <w:szCs w:val="24"/>
        </w:rPr>
      </w:pPr>
      <w:r w:rsidRPr="008C55F3">
        <w:rPr>
          <w:rFonts w:asciiTheme="majorBidi" w:hAnsiTheme="majorBidi" w:cstheme="majorBidi"/>
          <w:sz w:val="24"/>
          <w:szCs w:val="24"/>
        </w:rPr>
        <w:t>Formuler une hypothèse pouvant expliquer le résultat obtenu.</w:t>
      </w:r>
    </w:p>
    <w:p w14:paraId="570FABCE" w14:textId="77777777" w:rsidR="00FA6FE2" w:rsidRDefault="00FA6FE2" w:rsidP="00FA6FE2">
      <w:pPr>
        <w:rPr>
          <w:rFonts w:asciiTheme="majorBidi" w:hAnsiTheme="majorBidi" w:cstheme="majorBidi"/>
          <w:sz w:val="24"/>
          <w:szCs w:val="24"/>
        </w:rPr>
      </w:pPr>
    </w:p>
    <w:p w14:paraId="064F2A31" w14:textId="77777777" w:rsidR="00B0135C" w:rsidRPr="008C55F3" w:rsidRDefault="00B0135C" w:rsidP="00FA6FE2">
      <w:pPr>
        <w:rPr>
          <w:rFonts w:asciiTheme="majorBidi" w:hAnsiTheme="majorBidi" w:cstheme="majorBidi"/>
          <w:sz w:val="24"/>
          <w:szCs w:val="24"/>
        </w:rPr>
      </w:pPr>
    </w:p>
    <w:p w14:paraId="0F3ED787" w14:textId="447A786A" w:rsidR="00FA6FE2" w:rsidRDefault="00FA6FE2" w:rsidP="00FA6FE2">
      <w:pPr>
        <w:jc w:val="both"/>
        <w:rPr>
          <w:rFonts w:asciiTheme="majorBidi" w:hAnsiTheme="majorBidi" w:cstheme="majorBidi"/>
          <w:sz w:val="24"/>
          <w:szCs w:val="24"/>
        </w:rPr>
      </w:pPr>
    </w:p>
    <w:p w14:paraId="5B7A6862" w14:textId="77777777" w:rsidR="002B1F64" w:rsidRPr="008C55F3" w:rsidRDefault="002B1F64" w:rsidP="00FA6FE2">
      <w:pPr>
        <w:jc w:val="both"/>
        <w:rPr>
          <w:rFonts w:asciiTheme="majorBidi" w:hAnsiTheme="majorBidi" w:cstheme="majorBidi"/>
          <w:sz w:val="24"/>
          <w:szCs w:val="24"/>
        </w:rPr>
      </w:pPr>
    </w:p>
    <w:p w14:paraId="78DF19C6" w14:textId="35101175" w:rsidR="00FA6FE2" w:rsidRDefault="00FA6FE2" w:rsidP="00FA6FE2">
      <w:pPr>
        <w:jc w:val="both"/>
        <w:rPr>
          <w:rFonts w:asciiTheme="majorBidi" w:hAnsiTheme="majorBidi" w:cstheme="majorBidi"/>
          <w:sz w:val="24"/>
          <w:szCs w:val="24"/>
        </w:rPr>
      </w:pPr>
      <w:r w:rsidRPr="008C55F3">
        <w:rPr>
          <w:rFonts w:asciiTheme="majorBidi" w:hAnsiTheme="majorBidi" w:cstheme="majorBidi"/>
          <w:sz w:val="24"/>
          <w:szCs w:val="24"/>
        </w:rPr>
        <mc:AlternateContent>
          <mc:Choice Requires="wps">
            <w:drawing>
              <wp:anchor distT="45720" distB="45720" distL="114300" distR="114300" simplePos="0" relativeHeight="251662336" behindDoc="0" locked="0" layoutInCell="1" allowOverlap="1" wp14:anchorId="3D1398EA" wp14:editId="112F95B5">
                <wp:simplePos x="0" y="0"/>
                <wp:positionH relativeFrom="column">
                  <wp:posOffset>5886450</wp:posOffset>
                </wp:positionH>
                <wp:positionV relativeFrom="paragraph">
                  <wp:posOffset>73660</wp:posOffset>
                </wp:positionV>
                <wp:extent cx="1068070" cy="272415"/>
                <wp:effectExtent l="0" t="0" r="1778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 cy="272415"/>
                        </a:xfrm>
                        <a:prstGeom prst="rect">
                          <a:avLst/>
                        </a:prstGeom>
                        <a:solidFill>
                          <a:srgbClr val="FFFFFF"/>
                        </a:solidFill>
                        <a:ln w="9525">
                          <a:solidFill>
                            <a:srgbClr val="000000"/>
                          </a:solidFill>
                          <a:miter lim="800000"/>
                          <a:headEnd/>
                          <a:tailEnd/>
                        </a:ln>
                      </wps:spPr>
                      <wps:txbx>
                        <w:txbxContent>
                          <w:p w14:paraId="67CB2D57" w14:textId="77777777" w:rsidR="00FA6FE2" w:rsidRPr="0049064B" w:rsidRDefault="00FA6FE2" w:rsidP="00FA6FE2">
                            <w:pPr>
                              <w:rPr>
                                <w:lang w:val="en-US"/>
                              </w:rPr>
                            </w:pPr>
                            <w:r w:rsidRPr="00C72EDA">
                              <w:rPr>
                                <w:rFonts w:ascii="Times New Roman" w:hAnsi="Times New Roman" w:cs="Times New Roman"/>
                                <w:b/>
                                <w:bCs/>
                                <w:sz w:val="24"/>
                                <w:szCs w:val="24"/>
                                <w:u w:val="single"/>
                              </w:rPr>
                              <w:t>Document 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1398EA" id="_x0000_t202" coordsize="21600,21600" o:spt="202" path="m,l,21600r21600,l21600,xe">
                <v:stroke joinstyle="miter"/>
                <v:path gradientshapeok="t" o:connecttype="rect"/>
              </v:shapetype>
              <v:shape id="Text Box 2" o:spid="_x0000_s1026" type="#_x0000_t202" style="position:absolute;left:0;text-align:left;margin-left:463.5pt;margin-top:5.8pt;width:84.1pt;height:21.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">
                <v:textbox>
                  <w:txbxContent>
                    <w:p w14:paraId="67CB2D57" w14:textId="77777777" w:rsidR="00FA6FE2" w:rsidRPr="0049064B" w:rsidRDefault="00FA6FE2" w:rsidP="00FA6FE2">
                      <w:pPr>
                        <w:rPr>
                          <w:lang w:val="en-US"/>
                        </w:rPr>
                      </w:pPr>
                      <w:r w:rsidRPr="00C72EDA">
                        <w:rPr>
                          <w:rFonts w:ascii="Times New Roman" w:hAnsi="Times New Roman" w:cs="Times New Roman"/>
                          <w:b/>
                          <w:bCs/>
                          <w:sz w:val="24"/>
                          <w:szCs w:val="24"/>
                          <w:u w:val="single"/>
                        </w:rPr>
                        <w:t>Document 4 :</w:t>
                      </w:r>
                    </w:p>
                  </w:txbxContent>
                </v:textbox>
                <w10:wrap type="square"/>
              </v:shape>
            </w:pict>
          </mc:Fallback>
        </mc:AlternateContent>
      </w:r>
      <w:r w:rsidRPr="008C55F3">
        <w:rPr>
          <w:rFonts w:asciiTheme="majorBidi" w:hAnsiTheme="majorBidi" w:cstheme="majorBidi"/>
          <w:sz w:val="24"/>
          <w:szCs w:val="24"/>
        </w:rPr>
        <w:drawing>
          <wp:anchor distT="0" distB="0" distL="114300" distR="114300" simplePos="0" relativeHeight="251659264" behindDoc="0" locked="0" layoutInCell="1" allowOverlap="1" wp14:anchorId="6A7EB7EE" wp14:editId="70607E6C">
            <wp:simplePos x="0" y="0"/>
            <wp:positionH relativeFrom="margin">
              <wp:posOffset>2793956</wp:posOffset>
            </wp:positionH>
            <wp:positionV relativeFrom="paragraph">
              <wp:posOffset>5168</wp:posOffset>
            </wp:positionV>
            <wp:extent cx="4184015" cy="1661795"/>
            <wp:effectExtent l="0" t="0" r="6985" b="0"/>
            <wp:wrapSquare wrapText="bothSides"/>
            <wp:docPr id="8041640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84015" cy="1661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55F3">
        <w:rPr>
          <w:rFonts w:asciiTheme="majorBidi" w:hAnsiTheme="majorBidi" w:cstheme="majorBidi"/>
          <w:sz w:val="24"/>
          <w:szCs w:val="24"/>
        </w:rPr>
        <w:t xml:space="preserve">Le document 4 présente le nombre total de vésicules de sécrétion présynaptiques contenant les neurotransmetteurs après une stimulation électrique efficace du neurone moteur innervant le muscle avec ou sans injection du Botox. </w:t>
      </w:r>
    </w:p>
    <w:p w14:paraId="08528CA6" w14:textId="77777777" w:rsidR="002B1F64" w:rsidRDefault="002B1F64" w:rsidP="00FA6FE2">
      <w:pPr>
        <w:jc w:val="both"/>
        <w:rPr>
          <w:rFonts w:asciiTheme="majorBidi" w:hAnsiTheme="majorBidi" w:cstheme="majorBidi"/>
          <w:sz w:val="24"/>
          <w:szCs w:val="24"/>
        </w:rPr>
      </w:pPr>
    </w:p>
    <w:p w14:paraId="7AF73001" w14:textId="77777777" w:rsidR="002B1F64" w:rsidRDefault="002B1F64" w:rsidP="00FA6FE2">
      <w:pPr>
        <w:jc w:val="both"/>
        <w:rPr>
          <w:rFonts w:asciiTheme="majorBidi" w:hAnsiTheme="majorBidi" w:cstheme="majorBidi"/>
          <w:sz w:val="24"/>
          <w:szCs w:val="24"/>
        </w:rPr>
      </w:pPr>
    </w:p>
    <w:p w14:paraId="3CA1EF64" w14:textId="77777777" w:rsidR="002B1F64" w:rsidRDefault="002B1F64" w:rsidP="00FA6FE2">
      <w:pPr>
        <w:jc w:val="both"/>
        <w:rPr>
          <w:rFonts w:asciiTheme="majorBidi" w:hAnsiTheme="majorBidi" w:cstheme="majorBidi"/>
          <w:sz w:val="24"/>
          <w:szCs w:val="24"/>
        </w:rPr>
      </w:pPr>
    </w:p>
    <w:p w14:paraId="10941C66" w14:textId="77777777" w:rsidR="002B1F64" w:rsidRDefault="002B1F64" w:rsidP="00FA6FE2">
      <w:pPr>
        <w:jc w:val="both"/>
        <w:rPr>
          <w:rFonts w:asciiTheme="majorBidi" w:hAnsiTheme="majorBidi" w:cstheme="majorBidi"/>
          <w:sz w:val="24"/>
          <w:szCs w:val="24"/>
        </w:rPr>
      </w:pPr>
    </w:p>
    <w:p w14:paraId="49C9EC6F" w14:textId="31AE0A66" w:rsidR="00E244E3" w:rsidRPr="00E244E3" w:rsidRDefault="00E244E3" w:rsidP="00E244E3">
      <w:pPr>
        <w:spacing w:after="160" w:line="259" w:lineRule="auto"/>
        <w:jc w:val="left"/>
        <w:rPr>
          <w:rFonts w:asciiTheme="majorBidi" w:hAnsiTheme="majorBidi" w:cstheme="majorBidi"/>
          <w:color w:val="EE0000"/>
          <w:sz w:val="24"/>
          <w:szCs w:val="24"/>
        </w:rPr>
      </w:pPr>
    </w:p>
    <w:p w14:paraId="13E4F9A7" w14:textId="705A2F67" w:rsidR="00FA6FE2" w:rsidRPr="002B1F64" w:rsidRDefault="00FA6FE2" w:rsidP="002B1F64">
      <w:pPr>
        <w:pStyle w:val="ListParagraph"/>
        <w:numPr>
          <w:ilvl w:val="0"/>
          <w:numId w:val="3"/>
        </w:numPr>
        <w:spacing w:after="160" w:line="259" w:lineRule="auto"/>
        <w:jc w:val="left"/>
        <w:rPr>
          <w:rFonts w:asciiTheme="majorBidi" w:hAnsiTheme="majorBidi" w:cstheme="majorBidi"/>
          <w:sz w:val="24"/>
          <w:szCs w:val="24"/>
        </w:rPr>
      </w:pPr>
      <w:r w:rsidRPr="008C55F3">
        <w:rPr>
          <w:rFonts w:asciiTheme="majorBidi" w:hAnsiTheme="majorBidi" w:cstheme="majorBidi"/>
          <w:sz w:val="24"/>
          <w:szCs w:val="24"/>
        </w:rPr>
        <w:t xml:space="preserve">Comparer les résultats obtenus sans botox et avec botox. </w:t>
      </w:r>
      <w:r w:rsidRPr="008C55F3">
        <w:drawing>
          <wp:anchor distT="0" distB="0" distL="114300" distR="114300" simplePos="0" relativeHeight="251663360" behindDoc="0" locked="0" layoutInCell="1" allowOverlap="1" wp14:anchorId="652DA485" wp14:editId="230D673F">
            <wp:simplePos x="0" y="0"/>
            <wp:positionH relativeFrom="column">
              <wp:posOffset>4474254</wp:posOffset>
            </wp:positionH>
            <wp:positionV relativeFrom="paragraph">
              <wp:posOffset>141089</wp:posOffset>
            </wp:positionV>
            <wp:extent cx="2227152" cy="1799312"/>
            <wp:effectExtent l="0" t="0" r="1905" b="0"/>
            <wp:wrapSquare wrapText="bothSides"/>
            <wp:docPr id="15594207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7152" cy="17993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4A2F11" w14:textId="77777777" w:rsidR="00FA6FE2" w:rsidRPr="008C55F3" w:rsidRDefault="00FA6FE2" w:rsidP="00FA6FE2">
      <w:pPr>
        <w:pStyle w:val="ListParagraph"/>
        <w:numPr>
          <w:ilvl w:val="0"/>
          <w:numId w:val="3"/>
        </w:numPr>
        <w:spacing w:after="160" w:line="259" w:lineRule="auto"/>
        <w:jc w:val="both"/>
        <w:rPr>
          <w:rFonts w:asciiTheme="majorBidi" w:hAnsiTheme="majorBidi" w:cstheme="majorBidi"/>
          <w:sz w:val="24"/>
          <w:szCs w:val="24"/>
        </w:rPr>
      </w:pPr>
      <w:r w:rsidRPr="008C55F3">
        <w:rPr>
          <w:rFonts w:asciiTheme="majorBidi" w:hAnsiTheme="majorBidi" w:cstheme="majorBidi"/>
          <w:sz w:val="24"/>
          <w:szCs w:val="24"/>
        </w:rPr>
        <w:t>A partir du document 5 et des connaissances étudiées :</w:t>
      </w:r>
    </w:p>
    <w:p w14:paraId="02FC903F" w14:textId="52F35456" w:rsidR="00FA6FE2" w:rsidRPr="008C55F3" w:rsidRDefault="00FA6FE2" w:rsidP="00FA6FE2">
      <w:pPr>
        <w:pStyle w:val="ListParagraph"/>
        <w:numPr>
          <w:ilvl w:val="0"/>
          <w:numId w:val="5"/>
        </w:numPr>
        <w:spacing w:after="160" w:line="259" w:lineRule="auto"/>
        <w:jc w:val="both"/>
        <w:rPr>
          <w:rFonts w:asciiTheme="majorBidi" w:hAnsiTheme="majorBidi" w:cstheme="majorBidi"/>
          <w:sz w:val="24"/>
          <w:szCs w:val="24"/>
        </w:rPr>
      </w:pPr>
      <w:r w:rsidRPr="008C55F3">
        <w:rPr>
          <w:rFonts w:asciiTheme="majorBidi" w:hAnsiTheme="majorBidi" w:cstheme="majorBidi"/>
          <w:sz w:val="24"/>
          <w:szCs w:val="24"/>
        </w:rPr>
        <w:t xml:space="preserve">Annoter les lettres a,b et c. </w:t>
      </w:r>
    </w:p>
    <w:p w14:paraId="2E367809" w14:textId="76C88AF2" w:rsidR="00FA6FE2" w:rsidRPr="008C55F3" w:rsidRDefault="00FA6FE2" w:rsidP="00FA6FE2">
      <w:pPr>
        <w:pStyle w:val="ListParagraph"/>
        <w:numPr>
          <w:ilvl w:val="0"/>
          <w:numId w:val="5"/>
        </w:numPr>
        <w:spacing w:after="160" w:line="259" w:lineRule="auto"/>
        <w:jc w:val="both"/>
        <w:rPr>
          <w:rFonts w:asciiTheme="majorBidi" w:hAnsiTheme="majorBidi" w:cstheme="majorBidi"/>
          <w:sz w:val="24"/>
          <w:szCs w:val="24"/>
        </w:rPr>
      </w:pPr>
      <w:r w:rsidRPr="008C55F3">
        <w:rPr>
          <w:rFonts w:asciiTheme="majorBidi" w:hAnsiTheme="majorBidi" w:cstheme="majorBidi"/>
          <w:sz w:val="24"/>
          <w:szCs w:val="24"/>
        </w:rPr>
        <w:t xml:space="preserve">Légender les chiffres de 1 à 5. </w:t>
      </w:r>
    </w:p>
    <w:p w14:paraId="7AA7BF1E" w14:textId="30AEA999" w:rsidR="00FA6FE2" w:rsidRPr="008C55F3" w:rsidRDefault="00FA6FE2" w:rsidP="00FA6FE2">
      <w:pPr>
        <w:pStyle w:val="ListParagraph"/>
        <w:numPr>
          <w:ilvl w:val="0"/>
          <w:numId w:val="3"/>
        </w:numPr>
        <w:spacing w:after="160" w:line="259" w:lineRule="auto"/>
        <w:jc w:val="both"/>
        <w:rPr>
          <w:rFonts w:asciiTheme="majorBidi" w:hAnsiTheme="majorBidi" w:cstheme="majorBidi"/>
          <w:sz w:val="24"/>
          <w:szCs w:val="24"/>
        </w:rPr>
      </w:pPr>
      <w:r w:rsidRPr="008C55F3">
        <w:rPr>
          <w:rFonts w:asciiTheme="majorBidi" w:hAnsiTheme="majorBidi" w:cstheme="majorBidi"/>
          <w:sz w:val="24"/>
          <w:szCs w:val="24"/>
        </w:rPr>
        <w:t>En se référant aux documents 4 et 5, indiquer l’étape de la transmission synaptique affectée par le Botox.</w:t>
      </w:r>
    </w:p>
    <w:p w14:paraId="105BEE8B" w14:textId="77777777" w:rsidR="00FA6FE2" w:rsidRPr="008C55F3" w:rsidRDefault="00FA6FE2" w:rsidP="00FA6FE2">
      <w:pPr>
        <w:pStyle w:val="ListParagraph"/>
        <w:ind w:left="1080"/>
        <w:jc w:val="both"/>
        <w:rPr>
          <w:rFonts w:asciiTheme="majorBidi" w:hAnsiTheme="majorBidi" w:cstheme="majorBidi"/>
          <w:sz w:val="24"/>
          <w:szCs w:val="24"/>
        </w:rPr>
      </w:pPr>
    </w:p>
    <w:p w14:paraId="555D5744" w14:textId="77777777" w:rsidR="00E85A42" w:rsidRPr="008C55F3" w:rsidRDefault="00E85A42" w:rsidP="00FA6FE2">
      <w:pPr>
        <w:pStyle w:val="ListParagraph"/>
        <w:ind w:left="1080"/>
        <w:jc w:val="both"/>
        <w:rPr>
          <w:rFonts w:asciiTheme="majorBidi" w:hAnsiTheme="majorBidi" w:cstheme="majorBidi"/>
          <w:sz w:val="24"/>
          <w:szCs w:val="24"/>
        </w:rPr>
      </w:pPr>
    </w:p>
    <w:p w14:paraId="37B9E912" w14:textId="77777777" w:rsidR="00E85A42" w:rsidRPr="008C55F3" w:rsidRDefault="00E85A42" w:rsidP="00FA6FE2">
      <w:pPr>
        <w:pStyle w:val="ListParagraph"/>
        <w:ind w:left="1080"/>
        <w:jc w:val="both"/>
        <w:rPr>
          <w:rFonts w:asciiTheme="majorBidi" w:hAnsiTheme="majorBidi" w:cstheme="majorBidi"/>
          <w:sz w:val="24"/>
          <w:szCs w:val="24"/>
        </w:rPr>
      </w:pPr>
    </w:p>
    <w:p w14:paraId="177B121A" w14:textId="77777777" w:rsidR="004C4610" w:rsidRPr="008C55F3" w:rsidRDefault="004C4610" w:rsidP="00FA6FE2">
      <w:pPr>
        <w:pStyle w:val="ListParagraph"/>
        <w:ind w:left="1080"/>
        <w:jc w:val="both"/>
        <w:rPr>
          <w:rFonts w:asciiTheme="majorBidi" w:hAnsiTheme="majorBidi" w:cstheme="majorBidi"/>
          <w:sz w:val="24"/>
          <w:szCs w:val="24"/>
        </w:rPr>
      </w:pPr>
    </w:p>
    <w:p w14:paraId="77A1170B" w14:textId="6E6CB3F9" w:rsidR="004C4610" w:rsidRDefault="00C33A79" w:rsidP="00C33A79">
      <w:pPr>
        <w:ind w:firstLine="450"/>
        <w:jc w:val="both"/>
        <w:rPr>
          <w:rFonts w:asciiTheme="majorBidi" w:eastAsia="SimSun" w:hAnsiTheme="majorBidi" w:cstheme="majorBidi"/>
          <w:sz w:val="24"/>
          <w:szCs w:val="24"/>
          <w:lang w:eastAsia="zh-CN" w:bidi="ar-LB"/>
        </w:rPr>
      </w:pPr>
      <w:r w:rsidRPr="00C33A79">
        <w:rPr>
          <w:rFonts w:asciiTheme="majorBidi" w:eastAsia="SimSun" w:hAnsiTheme="majorBidi" w:cstheme="majorBidi"/>
          <w:b/>
          <w:bCs/>
          <w:sz w:val="24"/>
          <w:szCs w:val="24"/>
          <w:u w:val="single"/>
          <w:lang w:eastAsia="zh-CN" w:bidi="ar-LB"/>
        </w:rPr>
        <w:t>Correction</w:t>
      </w:r>
      <w:r>
        <w:rPr>
          <w:rFonts w:asciiTheme="majorBidi" w:eastAsia="SimSun" w:hAnsiTheme="majorBidi" w:cstheme="majorBidi"/>
          <w:sz w:val="24"/>
          <w:szCs w:val="24"/>
          <w:lang w:eastAsia="zh-CN" w:bidi="ar-LB"/>
        </w:rPr>
        <w:t> :</w:t>
      </w:r>
    </w:p>
    <w:p w14:paraId="78915F96" w14:textId="77777777" w:rsidR="00C33A79" w:rsidRPr="00443F81" w:rsidRDefault="00C33A79" w:rsidP="00C33A79">
      <w:pPr>
        <w:pStyle w:val="ListParagraph"/>
        <w:spacing w:after="160" w:line="259" w:lineRule="auto"/>
        <w:ind w:left="450"/>
        <w:jc w:val="both"/>
        <w:rPr>
          <w:rFonts w:asciiTheme="majorBidi" w:hAnsiTheme="majorBidi" w:cstheme="majorBidi"/>
          <w:b/>
          <w:bCs/>
          <w:color w:val="EE0000"/>
          <w:sz w:val="24"/>
          <w:szCs w:val="24"/>
        </w:rPr>
      </w:pPr>
      <w:r>
        <w:rPr>
          <w:rFonts w:asciiTheme="majorBidi" w:hAnsiTheme="majorBidi" w:cstheme="majorBidi"/>
          <w:b/>
          <w:bCs/>
          <w:color w:val="EE0000"/>
          <w:sz w:val="24"/>
          <w:szCs w:val="24"/>
        </w:rPr>
        <w:t xml:space="preserve">2. </w:t>
      </w:r>
      <w:r w:rsidRPr="00443F81">
        <w:rPr>
          <w:rFonts w:asciiTheme="majorBidi" w:hAnsiTheme="majorBidi" w:cstheme="majorBidi"/>
          <w:b/>
          <w:bCs/>
          <w:color w:val="EE0000"/>
          <w:sz w:val="24"/>
          <w:szCs w:val="24"/>
        </w:rPr>
        <w:t>Suite  à une stimulation efficace sur le neurone pré-synaptique, un enregistrenent de PA est observé sans et avec botox en E1. Mais en E2, sans botox un train de PA est observé en E2 alors qu’avec botox il n’y a aucun enregisrtement en E2. Sans botox on observe une contraction de la cellul</w:t>
      </w:r>
      <w:r>
        <w:rPr>
          <w:rFonts w:asciiTheme="majorBidi" w:hAnsiTheme="majorBidi" w:cstheme="majorBidi"/>
          <w:b/>
          <w:bCs/>
          <w:color w:val="EE0000"/>
          <w:sz w:val="24"/>
          <w:szCs w:val="24"/>
        </w:rPr>
        <w:t>e</w:t>
      </w:r>
      <w:r w:rsidRPr="00443F81">
        <w:rPr>
          <w:rFonts w:asciiTheme="majorBidi" w:hAnsiTheme="majorBidi" w:cstheme="majorBidi"/>
          <w:b/>
          <w:bCs/>
          <w:color w:val="EE0000"/>
          <w:sz w:val="24"/>
          <w:szCs w:val="24"/>
        </w:rPr>
        <w:t xml:space="preserve"> musculaire alors qu’en presence de botox il y a absence de contraction. </w:t>
      </w:r>
    </w:p>
    <w:p w14:paraId="7C0CEBB5" w14:textId="77777777" w:rsidR="00C33A79" w:rsidRPr="00443F81" w:rsidRDefault="00C33A79" w:rsidP="00C33A79">
      <w:pPr>
        <w:pStyle w:val="ListParagraph"/>
        <w:spacing w:after="160" w:line="259" w:lineRule="auto"/>
        <w:ind w:left="450"/>
        <w:jc w:val="both"/>
        <w:rPr>
          <w:rFonts w:asciiTheme="majorBidi" w:hAnsiTheme="majorBidi" w:cstheme="majorBidi"/>
          <w:b/>
          <w:bCs/>
          <w:color w:val="EE0000"/>
          <w:sz w:val="24"/>
          <w:szCs w:val="24"/>
        </w:rPr>
      </w:pPr>
      <w:r w:rsidRPr="00443F81">
        <w:rPr>
          <w:rFonts w:asciiTheme="majorBidi" w:hAnsiTheme="majorBidi" w:cstheme="majorBidi"/>
          <w:b/>
          <w:bCs/>
          <w:color w:val="EE0000"/>
          <w:sz w:val="24"/>
          <w:szCs w:val="24"/>
        </w:rPr>
        <w:t>3. On peut conclure que le botox emp</w:t>
      </w:r>
      <w:r>
        <w:rPr>
          <w:rFonts w:asciiTheme="majorBidi" w:hAnsiTheme="majorBidi" w:cstheme="majorBidi"/>
          <w:b/>
          <w:bCs/>
          <w:color w:val="EE0000"/>
          <w:sz w:val="24"/>
          <w:szCs w:val="24"/>
        </w:rPr>
        <w:t>ê</w:t>
      </w:r>
      <w:r w:rsidRPr="00443F81">
        <w:rPr>
          <w:rFonts w:asciiTheme="majorBidi" w:hAnsiTheme="majorBidi" w:cstheme="majorBidi"/>
          <w:b/>
          <w:bCs/>
          <w:color w:val="EE0000"/>
          <w:sz w:val="24"/>
          <w:szCs w:val="24"/>
        </w:rPr>
        <w:t>che le passage nerveux de traverser la synapse et inhibe la contraction musculaire.</w:t>
      </w:r>
    </w:p>
    <w:p w14:paraId="16BB8674" w14:textId="77777777" w:rsidR="00C33A79" w:rsidRDefault="00C33A79" w:rsidP="00C33A79">
      <w:pPr>
        <w:pStyle w:val="ListParagraph"/>
        <w:spacing w:after="160" w:line="259" w:lineRule="auto"/>
        <w:ind w:left="450"/>
        <w:jc w:val="left"/>
        <w:rPr>
          <w:rFonts w:asciiTheme="majorBidi" w:hAnsiTheme="majorBidi" w:cstheme="majorBidi"/>
          <w:color w:val="EE0000"/>
          <w:sz w:val="24"/>
          <w:szCs w:val="24"/>
        </w:rPr>
      </w:pPr>
      <w:r w:rsidRPr="00443F81">
        <w:rPr>
          <w:rFonts w:asciiTheme="majorBidi" w:hAnsiTheme="majorBidi" w:cstheme="majorBidi"/>
          <w:b/>
          <w:bCs/>
          <w:color w:val="EE0000"/>
          <w:sz w:val="24"/>
          <w:szCs w:val="24"/>
        </w:rPr>
        <w:t xml:space="preserve">4. Peut-être les </w:t>
      </w:r>
      <w:r w:rsidRPr="00FA4213">
        <w:rPr>
          <w:rFonts w:asciiTheme="majorBidi" w:hAnsiTheme="majorBidi" w:cstheme="majorBidi"/>
          <w:b/>
          <w:bCs/>
          <w:color w:val="EE0000"/>
          <w:sz w:val="24"/>
          <w:szCs w:val="24"/>
        </w:rPr>
        <w:t>molécules de botox occupent la place des neurrotransmetteurs sur leurs récepteurs spécifiques arr</w:t>
      </w:r>
      <w:r>
        <w:rPr>
          <w:rFonts w:asciiTheme="majorBidi" w:hAnsiTheme="majorBidi" w:cstheme="majorBidi"/>
          <w:b/>
          <w:bCs/>
          <w:color w:val="EE0000"/>
          <w:sz w:val="24"/>
          <w:szCs w:val="24"/>
        </w:rPr>
        <w:t>ê</w:t>
      </w:r>
      <w:r w:rsidRPr="00FA4213">
        <w:rPr>
          <w:rFonts w:asciiTheme="majorBidi" w:hAnsiTheme="majorBidi" w:cstheme="majorBidi"/>
          <w:b/>
          <w:bCs/>
          <w:color w:val="EE0000"/>
          <w:sz w:val="24"/>
          <w:szCs w:val="24"/>
        </w:rPr>
        <w:t>tant ainsi leur action.</w:t>
      </w:r>
      <w:r>
        <w:rPr>
          <w:rFonts w:asciiTheme="majorBidi" w:hAnsiTheme="majorBidi" w:cstheme="majorBidi"/>
          <w:color w:val="EE0000"/>
          <w:sz w:val="24"/>
          <w:szCs w:val="24"/>
        </w:rPr>
        <w:t xml:space="preserve"> </w:t>
      </w:r>
    </w:p>
    <w:p w14:paraId="3321C1D2" w14:textId="77777777" w:rsidR="00C33A79" w:rsidRPr="00921078" w:rsidRDefault="00C33A79" w:rsidP="005175C3">
      <w:pPr>
        <w:pStyle w:val="ListParagraph"/>
        <w:spacing w:after="160" w:line="259" w:lineRule="auto"/>
        <w:ind w:left="450"/>
        <w:jc w:val="both"/>
        <w:rPr>
          <w:rFonts w:asciiTheme="majorBidi" w:hAnsiTheme="majorBidi" w:cstheme="majorBidi"/>
          <w:b/>
          <w:bCs/>
          <w:color w:val="EE0000"/>
          <w:sz w:val="24"/>
          <w:szCs w:val="24"/>
        </w:rPr>
      </w:pPr>
      <w:r w:rsidRPr="00921078">
        <w:rPr>
          <w:rFonts w:asciiTheme="majorBidi" w:hAnsiTheme="majorBidi" w:cstheme="majorBidi"/>
          <w:b/>
          <w:bCs/>
          <w:color w:val="EE0000"/>
          <w:sz w:val="24"/>
          <w:szCs w:val="24"/>
        </w:rPr>
        <w:t>5. Avant stimulation le nombre de vésicules présynaptiques avec et sans botox est presque le même (75 environ). Après la stimulation ce nombre devient plus petit (30) sans botox mais reste le même avec botox.</w:t>
      </w:r>
    </w:p>
    <w:p w14:paraId="3115592D" w14:textId="77777777" w:rsidR="00C33A79" w:rsidRPr="00921078" w:rsidRDefault="00C33A79" w:rsidP="00C33A79">
      <w:pPr>
        <w:pStyle w:val="ListParagraph"/>
        <w:spacing w:after="160" w:line="259" w:lineRule="auto"/>
        <w:ind w:left="450"/>
        <w:jc w:val="left"/>
        <w:rPr>
          <w:rFonts w:asciiTheme="majorBidi" w:hAnsiTheme="majorBidi" w:cstheme="majorBidi"/>
          <w:b/>
          <w:bCs/>
          <w:color w:val="EE0000"/>
          <w:sz w:val="24"/>
          <w:szCs w:val="24"/>
        </w:rPr>
      </w:pPr>
      <w:r w:rsidRPr="00921078">
        <w:rPr>
          <w:rFonts w:asciiTheme="majorBidi" w:hAnsiTheme="majorBidi" w:cstheme="majorBidi"/>
          <w:b/>
          <w:bCs/>
          <w:color w:val="EE0000"/>
          <w:sz w:val="24"/>
          <w:szCs w:val="24"/>
        </w:rPr>
        <w:t xml:space="preserve">6. </w:t>
      </w:r>
      <w:r w:rsidRPr="00921078">
        <w:rPr>
          <w:rFonts w:asciiTheme="majorBidi" w:hAnsiTheme="majorBidi" w:cstheme="majorBidi"/>
          <w:b/>
          <w:bCs/>
          <w:color w:val="EE0000"/>
          <w:sz w:val="24"/>
          <w:szCs w:val="24"/>
        </w:rPr>
        <w:tab/>
        <w:t>a. Terminaison du neurone présynaptique</w:t>
      </w:r>
    </w:p>
    <w:p w14:paraId="1B0ADC8E" w14:textId="77777777" w:rsidR="00C33A79" w:rsidRPr="00921078" w:rsidRDefault="00C33A79" w:rsidP="00C33A79">
      <w:pPr>
        <w:pStyle w:val="ListParagraph"/>
        <w:spacing w:after="160" w:line="259" w:lineRule="auto"/>
        <w:ind w:left="450"/>
        <w:jc w:val="left"/>
        <w:rPr>
          <w:rFonts w:asciiTheme="majorBidi" w:hAnsiTheme="majorBidi" w:cstheme="majorBidi"/>
          <w:b/>
          <w:bCs/>
          <w:color w:val="EE0000"/>
          <w:sz w:val="24"/>
          <w:szCs w:val="24"/>
        </w:rPr>
      </w:pPr>
      <w:r w:rsidRPr="00921078">
        <w:rPr>
          <w:rFonts w:asciiTheme="majorBidi" w:hAnsiTheme="majorBidi" w:cstheme="majorBidi"/>
          <w:b/>
          <w:bCs/>
          <w:color w:val="EE0000"/>
          <w:sz w:val="24"/>
          <w:szCs w:val="24"/>
        </w:rPr>
        <w:tab/>
        <w:t>b. Fente synaptique</w:t>
      </w:r>
    </w:p>
    <w:p w14:paraId="0ABBF8D3" w14:textId="77777777" w:rsidR="00C33A79" w:rsidRPr="00AA07C1" w:rsidRDefault="00C33A79" w:rsidP="00C33A79">
      <w:pPr>
        <w:pStyle w:val="ListParagraph"/>
        <w:spacing w:after="160" w:line="259" w:lineRule="auto"/>
        <w:ind w:left="450"/>
        <w:jc w:val="left"/>
        <w:rPr>
          <w:rFonts w:asciiTheme="majorBidi" w:hAnsiTheme="majorBidi" w:cstheme="majorBidi"/>
          <w:b/>
          <w:bCs/>
          <w:color w:val="EE0000"/>
          <w:sz w:val="24"/>
          <w:szCs w:val="24"/>
        </w:rPr>
      </w:pPr>
      <w:r w:rsidRPr="00921078">
        <w:rPr>
          <w:rFonts w:asciiTheme="majorBidi" w:hAnsiTheme="majorBidi" w:cstheme="majorBidi"/>
          <w:b/>
          <w:bCs/>
          <w:color w:val="EE0000"/>
          <w:sz w:val="24"/>
          <w:szCs w:val="24"/>
        </w:rPr>
        <w:tab/>
        <w:t>c. Membrane</w:t>
      </w:r>
      <w:r w:rsidRPr="00AA07C1">
        <w:rPr>
          <w:rFonts w:asciiTheme="majorBidi" w:hAnsiTheme="majorBidi" w:cstheme="majorBidi"/>
          <w:b/>
          <w:bCs/>
          <w:color w:val="EE0000"/>
          <w:sz w:val="24"/>
          <w:szCs w:val="24"/>
        </w:rPr>
        <w:t xml:space="preserve"> postsynaptique</w:t>
      </w:r>
    </w:p>
    <w:p w14:paraId="684563D5" w14:textId="77777777" w:rsidR="00C33A79" w:rsidRPr="00AA07C1" w:rsidRDefault="00C33A79" w:rsidP="00C33A79">
      <w:pPr>
        <w:pStyle w:val="ListParagraph"/>
        <w:ind w:left="450"/>
        <w:jc w:val="left"/>
        <w:rPr>
          <w:rFonts w:asciiTheme="majorBidi" w:hAnsiTheme="majorBidi" w:cstheme="majorBidi"/>
          <w:b/>
          <w:bCs/>
          <w:color w:val="EE0000"/>
          <w:sz w:val="24"/>
          <w:szCs w:val="24"/>
        </w:rPr>
      </w:pPr>
      <w:r w:rsidRPr="00AA07C1">
        <w:rPr>
          <w:rFonts w:asciiTheme="majorBidi" w:hAnsiTheme="majorBidi" w:cstheme="majorBidi"/>
          <w:b/>
          <w:bCs/>
          <w:color w:val="EE0000"/>
          <w:sz w:val="24"/>
          <w:szCs w:val="24"/>
        </w:rPr>
        <w:tab/>
        <w:t>1. arrivée du message électrique</w:t>
      </w:r>
    </w:p>
    <w:p w14:paraId="4913D086" w14:textId="77777777" w:rsidR="00C33A79" w:rsidRPr="00AA07C1" w:rsidRDefault="00C33A79" w:rsidP="00C33A79">
      <w:pPr>
        <w:pStyle w:val="ListParagraph"/>
        <w:ind w:left="450"/>
        <w:jc w:val="left"/>
        <w:rPr>
          <w:rFonts w:asciiTheme="majorBidi" w:hAnsiTheme="majorBidi" w:cstheme="majorBidi"/>
          <w:b/>
          <w:bCs/>
          <w:color w:val="EE0000"/>
          <w:sz w:val="24"/>
          <w:szCs w:val="24"/>
        </w:rPr>
      </w:pPr>
      <w:r w:rsidRPr="00AA07C1">
        <w:rPr>
          <w:rFonts w:asciiTheme="majorBidi" w:hAnsiTheme="majorBidi" w:cstheme="majorBidi"/>
          <w:b/>
          <w:bCs/>
          <w:color w:val="EE0000"/>
          <w:sz w:val="24"/>
          <w:szCs w:val="24"/>
        </w:rPr>
        <w:tab/>
        <w:t>2. des vésicules vers la périphérie</w:t>
      </w:r>
    </w:p>
    <w:p w14:paraId="18337EF9" w14:textId="77777777" w:rsidR="00C33A79" w:rsidRPr="00AA07C1" w:rsidRDefault="00C33A79" w:rsidP="00C33A79">
      <w:pPr>
        <w:ind w:firstLine="720"/>
        <w:jc w:val="left"/>
        <w:rPr>
          <w:rFonts w:asciiTheme="majorBidi" w:hAnsiTheme="majorBidi" w:cstheme="majorBidi"/>
          <w:b/>
          <w:bCs/>
          <w:color w:val="EE0000"/>
          <w:sz w:val="24"/>
          <w:szCs w:val="24"/>
        </w:rPr>
      </w:pPr>
      <w:r w:rsidRPr="00AA07C1">
        <w:rPr>
          <w:rFonts w:asciiTheme="majorBidi" w:hAnsiTheme="majorBidi" w:cstheme="majorBidi"/>
          <w:b/>
          <w:bCs/>
          <w:color w:val="EE0000"/>
          <w:sz w:val="24"/>
          <w:szCs w:val="24"/>
        </w:rPr>
        <w:t>3. libération des neurotransmetteurs par exocytose</w:t>
      </w:r>
    </w:p>
    <w:p w14:paraId="0A9AC537" w14:textId="77777777" w:rsidR="00C33A79" w:rsidRPr="00AA07C1" w:rsidRDefault="00C33A79" w:rsidP="00C33A79">
      <w:pPr>
        <w:ind w:left="720"/>
        <w:jc w:val="left"/>
        <w:rPr>
          <w:rFonts w:asciiTheme="majorBidi" w:hAnsiTheme="majorBidi" w:cstheme="majorBidi"/>
          <w:b/>
          <w:bCs/>
          <w:color w:val="EE0000"/>
          <w:sz w:val="24"/>
          <w:szCs w:val="24"/>
        </w:rPr>
      </w:pPr>
      <w:r w:rsidRPr="00AA07C1">
        <w:rPr>
          <w:rFonts w:asciiTheme="majorBidi" w:hAnsiTheme="majorBidi" w:cstheme="majorBidi"/>
          <w:b/>
          <w:bCs/>
          <w:color w:val="EE0000"/>
          <w:sz w:val="24"/>
          <w:szCs w:val="24"/>
        </w:rPr>
        <w:t>4. fixation des neurotransmetteurs sur les récepteurs spécifiques</w:t>
      </w:r>
    </w:p>
    <w:p w14:paraId="6E8C8FA4" w14:textId="77777777" w:rsidR="00C33A79" w:rsidRPr="00AA07C1" w:rsidRDefault="00C33A79" w:rsidP="00C33A79">
      <w:pPr>
        <w:ind w:firstLine="720"/>
        <w:jc w:val="left"/>
        <w:rPr>
          <w:rFonts w:asciiTheme="majorBidi" w:hAnsiTheme="majorBidi" w:cstheme="majorBidi"/>
          <w:b/>
          <w:bCs/>
          <w:color w:val="EE0000"/>
          <w:sz w:val="24"/>
          <w:szCs w:val="24"/>
        </w:rPr>
      </w:pPr>
      <w:r w:rsidRPr="00AA07C1">
        <w:rPr>
          <w:rFonts w:asciiTheme="majorBidi" w:hAnsiTheme="majorBidi" w:cstheme="majorBidi"/>
          <w:b/>
          <w:bCs/>
          <w:color w:val="EE0000"/>
          <w:sz w:val="24"/>
          <w:szCs w:val="24"/>
        </w:rPr>
        <w:t>5 : arrivée du message dans la partie postsynaptique</w:t>
      </w:r>
    </w:p>
    <w:p w14:paraId="216F7D6B" w14:textId="77777777" w:rsidR="00C33A79" w:rsidRPr="00C74127" w:rsidRDefault="00C33A79" w:rsidP="00C33A79">
      <w:pPr>
        <w:spacing w:after="160" w:line="259" w:lineRule="auto"/>
        <w:jc w:val="both"/>
        <w:rPr>
          <w:rFonts w:asciiTheme="majorBidi" w:hAnsiTheme="majorBidi" w:cstheme="majorBidi"/>
          <w:b/>
          <w:bCs/>
          <w:color w:val="EE0000"/>
          <w:sz w:val="24"/>
          <w:szCs w:val="24"/>
        </w:rPr>
      </w:pPr>
      <w:r w:rsidRPr="00C74127">
        <w:rPr>
          <w:rFonts w:asciiTheme="majorBidi" w:hAnsiTheme="majorBidi" w:cstheme="majorBidi"/>
          <w:b/>
          <w:bCs/>
          <w:color w:val="EE0000"/>
          <w:sz w:val="24"/>
          <w:szCs w:val="24"/>
        </w:rPr>
        <w:t>7. L’étape 3 de la transmission synaptique est affectée par le Botox.</w:t>
      </w:r>
    </w:p>
    <w:p w14:paraId="70409497" w14:textId="77777777" w:rsidR="00C33A79" w:rsidRDefault="00C33A79" w:rsidP="00C33A79">
      <w:pPr>
        <w:jc w:val="both"/>
        <w:rPr>
          <w:rFonts w:asciiTheme="majorBidi" w:eastAsia="SimSun" w:hAnsiTheme="majorBidi" w:cstheme="majorBidi"/>
          <w:sz w:val="24"/>
          <w:szCs w:val="24"/>
          <w:lang w:eastAsia="zh-CN" w:bidi="ar-LB"/>
        </w:rPr>
      </w:pPr>
    </w:p>
    <w:p w14:paraId="4FADE8D3" w14:textId="77777777" w:rsidR="004B58AD" w:rsidRDefault="004B58AD" w:rsidP="00C33A79">
      <w:pPr>
        <w:jc w:val="both"/>
        <w:rPr>
          <w:rFonts w:asciiTheme="majorBidi" w:eastAsia="SimSun" w:hAnsiTheme="majorBidi" w:cstheme="majorBidi"/>
          <w:sz w:val="24"/>
          <w:szCs w:val="24"/>
          <w:lang w:eastAsia="zh-CN" w:bidi="ar-LB"/>
        </w:rPr>
      </w:pPr>
    </w:p>
    <w:p w14:paraId="1E1308A8" w14:textId="77777777" w:rsidR="004B58AD" w:rsidRDefault="004B58AD" w:rsidP="00C33A79">
      <w:pPr>
        <w:jc w:val="both"/>
        <w:rPr>
          <w:rFonts w:asciiTheme="majorBidi" w:eastAsia="SimSun" w:hAnsiTheme="majorBidi" w:cstheme="majorBidi"/>
          <w:sz w:val="24"/>
          <w:szCs w:val="24"/>
          <w:lang w:eastAsia="zh-CN" w:bidi="ar-LB"/>
        </w:rPr>
      </w:pPr>
    </w:p>
    <w:p w14:paraId="3C770CCF" w14:textId="77777777" w:rsidR="004B58AD" w:rsidRDefault="004B58AD" w:rsidP="00C33A79">
      <w:pPr>
        <w:jc w:val="both"/>
        <w:rPr>
          <w:rFonts w:asciiTheme="majorBidi" w:eastAsia="SimSun" w:hAnsiTheme="majorBidi" w:cstheme="majorBidi"/>
          <w:sz w:val="24"/>
          <w:szCs w:val="24"/>
          <w:lang w:eastAsia="zh-CN" w:bidi="ar-LB"/>
        </w:rPr>
      </w:pPr>
    </w:p>
    <w:p w14:paraId="4CA0D4FF" w14:textId="77777777" w:rsidR="004B58AD" w:rsidRDefault="004B58AD" w:rsidP="00C33A79">
      <w:pPr>
        <w:jc w:val="both"/>
        <w:rPr>
          <w:rFonts w:asciiTheme="majorBidi" w:eastAsia="SimSun" w:hAnsiTheme="majorBidi" w:cstheme="majorBidi"/>
          <w:sz w:val="24"/>
          <w:szCs w:val="24"/>
          <w:lang w:eastAsia="zh-CN" w:bidi="ar-LB"/>
        </w:rPr>
      </w:pPr>
    </w:p>
    <w:p w14:paraId="24D9125B" w14:textId="77777777" w:rsidR="004B58AD" w:rsidRDefault="004B58AD" w:rsidP="00C33A79">
      <w:pPr>
        <w:jc w:val="both"/>
        <w:rPr>
          <w:rFonts w:asciiTheme="majorBidi" w:eastAsia="SimSun" w:hAnsiTheme="majorBidi" w:cstheme="majorBidi"/>
          <w:sz w:val="24"/>
          <w:szCs w:val="24"/>
          <w:lang w:eastAsia="zh-CN" w:bidi="ar-LB"/>
        </w:rPr>
      </w:pPr>
    </w:p>
    <w:p w14:paraId="7D07243B" w14:textId="77777777" w:rsidR="004B58AD" w:rsidRDefault="004B58AD" w:rsidP="00C33A79">
      <w:pPr>
        <w:jc w:val="both"/>
        <w:rPr>
          <w:rFonts w:asciiTheme="majorBidi" w:eastAsia="SimSun" w:hAnsiTheme="majorBidi" w:cstheme="majorBidi"/>
          <w:sz w:val="24"/>
          <w:szCs w:val="24"/>
          <w:lang w:eastAsia="zh-CN" w:bidi="ar-LB"/>
        </w:rPr>
      </w:pPr>
    </w:p>
    <w:p w14:paraId="7890079A" w14:textId="77777777" w:rsidR="004B58AD" w:rsidRDefault="004B58AD" w:rsidP="00C33A79">
      <w:pPr>
        <w:jc w:val="both"/>
        <w:rPr>
          <w:rFonts w:asciiTheme="majorBidi" w:eastAsia="SimSun" w:hAnsiTheme="majorBidi" w:cstheme="majorBidi"/>
          <w:sz w:val="24"/>
          <w:szCs w:val="24"/>
          <w:lang w:eastAsia="zh-CN" w:bidi="ar-LB"/>
        </w:rPr>
      </w:pPr>
    </w:p>
    <w:p w14:paraId="0804B663" w14:textId="77777777" w:rsidR="004B58AD" w:rsidRDefault="004B58AD" w:rsidP="00C33A79">
      <w:pPr>
        <w:jc w:val="both"/>
        <w:rPr>
          <w:rFonts w:asciiTheme="majorBidi" w:eastAsia="SimSun" w:hAnsiTheme="majorBidi" w:cstheme="majorBidi"/>
          <w:sz w:val="24"/>
          <w:szCs w:val="24"/>
          <w:lang w:eastAsia="zh-CN" w:bidi="ar-LB"/>
        </w:rPr>
      </w:pPr>
    </w:p>
    <w:p w14:paraId="1BAD7E68" w14:textId="77777777" w:rsidR="004B58AD" w:rsidRDefault="004B58AD" w:rsidP="00C33A79">
      <w:pPr>
        <w:jc w:val="both"/>
        <w:rPr>
          <w:rFonts w:asciiTheme="majorBidi" w:eastAsia="SimSun" w:hAnsiTheme="majorBidi" w:cstheme="majorBidi"/>
          <w:sz w:val="24"/>
          <w:szCs w:val="24"/>
          <w:lang w:eastAsia="zh-CN" w:bidi="ar-LB"/>
        </w:rPr>
      </w:pPr>
    </w:p>
    <w:p w14:paraId="7A010DB0" w14:textId="77777777" w:rsidR="004B58AD" w:rsidRDefault="004B58AD" w:rsidP="00C33A79">
      <w:pPr>
        <w:jc w:val="both"/>
        <w:rPr>
          <w:rFonts w:asciiTheme="majorBidi" w:eastAsia="SimSun" w:hAnsiTheme="majorBidi" w:cstheme="majorBidi"/>
          <w:sz w:val="24"/>
          <w:szCs w:val="24"/>
          <w:lang w:eastAsia="zh-CN" w:bidi="ar-LB"/>
        </w:rPr>
      </w:pPr>
    </w:p>
    <w:p w14:paraId="1611E022" w14:textId="77777777" w:rsidR="004B58AD" w:rsidRDefault="004B58AD" w:rsidP="00C33A79">
      <w:pPr>
        <w:jc w:val="both"/>
        <w:rPr>
          <w:rFonts w:asciiTheme="majorBidi" w:eastAsia="SimSun" w:hAnsiTheme="majorBidi" w:cstheme="majorBidi"/>
          <w:sz w:val="24"/>
          <w:szCs w:val="24"/>
          <w:lang w:eastAsia="zh-CN" w:bidi="ar-LB"/>
        </w:rPr>
      </w:pPr>
    </w:p>
    <w:p w14:paraId="3E7E2F89" w14:textId="77777777" w:rsidR="004B58AD" w:rsidRPr="008C55F3" w:rsidRDefault="004B58AD" w:rsidP="00C33A79">
      <w:pPr>
        <w:jc w:val="both"/>
        <w:rPr>
          <w:rFonts w:asciiTheme="majorBidi" w:eastAsia="SimSun" w:hAnsiTheme="majorBidi" w:cstheme="majorBidi"/>
          <w:sz w:val="24"/>
          <w:szCs w:val="24"/>
          <w:lang w:eastAsia="zh-CN" w:bidi="ar-LB"/>
        </w:rPr>
      </w:pPr>
    </w:p>
    <w:sectPr w:rsidR="004B58AD" w:rsidRPr="008C55F3" w:rsidSect="00D66E7E">
      <w:pgSz w:w="12240" w:h="15840"/>
      <w:pgMar w:top="1152" w:right="1440"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15A8A"/>
    <w:multiLevelType w:val="hybridMultilevel"/>
    <w:tmpl w:val="FE70B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44900"/>
    <w:multiLevelType w:val="hybridMultilevel"/>
    <w:tmpl w:val="61DED6EC"/>
    <w:lvl w:ilvl="0" w:tplc="FA8EC9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3760B"/>
    <w:multiLevelType w:val="hybridMultilevel"/>
    <w:tmpl w:val="114CDC6C"/>
    <w:lvl w:ilvl="0" w:tplc="A82E86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C19E4"/>
    <w:multiLevelType w:val="hybridMultilevel"/>
    <w:tmpl w:val="70120102"/>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FC27D7"/>
    <w:multiLevelType w:val="hybridMultilevel"/>
    <w:tmpl w:val="25685D76"/>
    <w:lvl w:ilvl="0" w:tplc="7FF07EF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902FF0"/>
    <w:multiLevelType w:val="hybridMultilevel"/>
    <w:tmpl w:val="03088528"/>
    <w:lvl w:ilvl="0" w:tplc="306280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085948"/>
    <w:multiLevelType w:val="hybridMultilevel"/>
    <w:tmpl w:val="3E7A3646"/>
    <w:lvl w:ilvl="0" w:tplc="9E42B4AE">
      <w:start w:val="1"/>
      <w:numFmt w:val="low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18F0E7A"/>
    <w:multiLevelType w:val="hybridMultilevel"/>
    <w:tmpl w:val="4DC605A6"/>
    <w:lvl w:ilvl="0" w:tplc="CA76859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EA1C6D"/>
    <w:multiLevelType w:val="hybridMultilevel"/>
    <w:tmpl w:val="E6560150"/>
    <w:lvl w:ilvl="0" w:tplc="A7724554">
      <w:start w:val="1"/>
      <w:numFmt w:val="decimal"/>
      <w:lvlText w:val="%1."/>
      <w:lvlJc w:val="left"/>
      <w:pPr>
        <w:ind w:left="45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1CC1A1D"/>
    <w:multiLevelType w:val="hybridMultilevel"/>
    <w:tmpl w:val="411A17D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7BE05C2"/>
    <w:multiLevelType w:val="hybridMultilevel"/>
    <w:tmpl w:val="CBA86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405580"/>
    <w:multiLevelType w:val="hybridMultilevel"/>
    <w:tmpl w:val="BE4AC55A"/>
    <w:lvl w:ilvl="0" w:tplc="995AAECE">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2D3FBD"/>
    <w:multiLevelType w:val="hybridMultilevel"/>
    <w:tmpl w:val="E1007D78"/>
    <w:lvl w:ilvl="0" w:tplc="B77C869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3407259">
    <w:abstractNumId w:val="2"/>
  </w:num>
  <w:num w:numId="2" w16cid:durableId="215822666">
    <w:abstractNumId w:val="11"/>
  </w:num>
  <w:num w:numId="3" w16cid:durableId="2062245314">
    <w:abstractNumId w:val="8"/>
  </w:num>
  <w:num w:numId="4" w16cid:durableId="323969977">
    <w:abstractNumId w:val="6"/>
  </w:num>
  <w:num w:numId="5" w16cid:durableId="154956845">
    <w:abstractNumId w:val="9"/>
  </w:num>
  <w:num w:numId="6" w16cid:durableId="1653486998">
    <w:abstractNumId w:val="1"/>
  </w:num>
  <w:num w:numId="7" w16cid:durableId="770131269">
    <w:abstractNumId w:val="3"/>
  </w:num>
  <w:num w:numId="8" w16cid:durableId="104621515">
    <w:abstractNumId w:val="5"/>
  </w:num>
  <w:num w:numId="9" w16cid:durableId="1004017193">
    <w:abstractNumId w:val="0"/>
  </w:num>
  <w:num w:numId="10" w16cid:durableId="2067608254">
    <w:abstractNumId w:val="10"/>
  </w:num>
  <w:num w:numId="11" w16cid:durableId="1729959198">
    <w:abstractNumId w:val="7"/>
  </w:num>
  <w:num w:numId="12" w16cid:durableId="630669474">
    <w:abstractNumId w:val="4"/>
  </w:num>
  <w:num w:numId="13" w16cid:durableId="17269519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152"/>
    <w:rsid w:val="00053ECF"/>
    <w:rsid w:val="00070282"/>
    <w:rsid w:val="000C2239"/>
    <w:rsid w:val="000D084B"/>
    <w:rsid w:val="001408D1"/>
    <w:rsid w:val="001A5DF3"/>
    <w:rsid w:val="001D6782"/>
    <w:rsid w:val="001E1162"/>
    <w:rsid w:val="00250C08"/>
    <w:rsid w:val="002B1F64"/>
    <w:rsid w:val="002D747F"/>
    <w:rsid w:val="00355417"/>
    <w:rsid w:val="00376CD6"/>
    <w:rsid w:val="003D0982"/>
    <w:rsid w:val="004253F2"/>
    <w:rsid w:val="00443F81"/>
    <w:rsid w:val="004760A7"/>
    <w:rsid w:val="004A44DF"/>
    <w:rsid w:val="004B58AD"/>
    <w:rsid w:val="004C3AAB"/>
    <w:rsid w:val="004C4610"/>
    <w:rsid w:val="00502E88"/>
    <w:rsid w:val="005175C3"/>
    <w:rsid w:val="00555AB7"/>
    <w:rsid w:val="00581E40"/>
    <w:rsid w:val="00586B68"/>
    <w:rsid w:val="00591051"/>
    <w:rsid w:val="0059204C"/>
    <w:rsid w:val="00625502"/>
    <w:rsid w:val="00676FC5"/>
    <w:rsid w:val="006D44D9"/>
    <w:rsid w:val="006E1977"/>
    <w:rsid w:val="00723D05"/>
    <w:rsid w:val="00814477"/>
    <w:rsid w:val="00832763"/>
    <w:rsid w:val="0083798D"/>
    <w:rsid w:val="00872A54"/>
    <w:rsid w:val="008B4441"/>
    <w:rsid w:val="008C454F"/>
    <w:rsid w:val="008C55F3"/>
    <w:rsid w:val="00920EBB"/>
    <w:rsid w:val="00921078"/>
    <w:rsid w:val="009F4CC1"/>
    <w:rsid w:val="00AA07C1"/>
    <w:rsid w:val="00B0135C"/>
    <w:rsid w:val="00B06D16"/>
    <w:rsid w:val="00B5306A"/>
    <w:rsid w:val="00B67BD6"/>
    <w:rsid w:val="00BB577C"/>
    <w:rsid w:val="00C33A79"/>
    <w:rsid w:val="00C74127"/>
    <w:rsid w:val="00CB4006"/>
    <w:rsid w:val="00D017CC"/>
    <w:rsid w:val="00D14F2D"/>
    <w:rsid w:val="00D66E7E"/>
    <w:rsid w:val="00D941CD"/>
    <w:rsid w:val="00DD687A"/>
    <w:rsid w:val="00E244E3"/>
    <w:rsid w:val="00E33CC4"/>
    <w:rsid w:val="00E66096"/>
    <w:rsid w:val="00E85A42"/>
    <w:rsid w:val="00EC5152"/>
    <w:rsid w:val="00EF6645"/>
    <w:rsid w:val="00FA4213"/>
    <w:rsid w:val="00FA6F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D4273"/>
  <w15:chartTrackingRefBased/>
  <w15:docId w15:val="{9E95B65D-23D6-4AB1-AF1B-D6B3CA63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fr-FR"/>
    </w:rPr>
  </w:style>
  <w:style w:type="paragraph" w:styleId="Heading1">
    <w:name w:val="heading 1"/>
    <w:basedOn w:val="Normal"/>
    <w:next w:val="Normal"/>
    <w:link w:val="Heading1Char"/>
    <w:uiPriority w:val="9"/>
    <w:qFormat/>
    <w:rsid w:val="00EC51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C51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C51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C51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C51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C51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51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51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51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152"/>
    <w:rPr>
      <w:rFonts w:asciiTheme="majorHAnsi" w:eastAsiaTheme="majorEastAsia" w:hAnsiTheme="majorHAnsi" w:cstheme="majorBidi"/>
      <w:noProof/>
      <w:color w:val="2F5496" w:themeColor="accent1" w:themeShade="BF"/>
      <w:sz w:val="40"/>
      <w:szCs w:val="40"/>
      <w:lang w:val="fr-FR"/>
    </w:rPr>
  </w:style>
  <w:style w:type="character" w:customStyle="1" w:styleId="Heading2Char">
    <w:name w:val="Heading 2 Char"/>
    <w:basedOn w:val="DefaultParagraphFont"/>
    <w:link w:val="Heading2"/>
    <w:uiPriority w:val="9"/>
    <w:semiHidden/>
    <w:rsid w:val="00EC5152"/>
    <w:rPr>
      <w:rFonts w:asciiTheme="majorHAnsi" w:eastAsiaTheme="majorEastAsia" w:hAnsiTheme="majorHAnsi" w:cstheme="majorBidi"/>
      <w:noProof/>
      <w:color w:val="2F5496" w:themeColor="accent1" w:themeShade="BF"/>
      <w:sz w:val="32"/>
      <w:szCs w:val="32"/>
      <w:lang w:val="fr-FR"/>
    </w:rPr>
  </w:style>
  <w:style w:type="character" w:customStyle="1" w:styleId="Heading3Char">
    <w:name w:val="Heading 3 Char"/>
    <w:basedOn w:val="DefaultParagraphFont"/>
    <w:link w:val="Heading3"/>
    <w:uiPriority w:val="9"/>
    <w:semiHidden/>
    <w:rsid w:val="00EC5152"/>
    <w:rPr>
      <w:rFonts w:eastAsiaTheme="majorEastAsia" w:cstheme="majorBidi"/>
      <w:noProof/>
      <w:color w:val="2F5496" w:themeColor="accent1" w:themeShade="BF"/>
      <w:sz w:val="28"/>
      <w:szCs w:val="28"/>
      <w:lang w:val="fr-FR"/>
    </w:rPr>
  </w:style>
  <w:style w:type="character" w:customStyle="1" w:styleId="Heading4Char">
    <w:name w:val="Heading 4 Char"/>
    <w:basedOn w:val="DefaultParagraphFont"/>
    <w:link w:val="Heading4"/>
    <w:uiPriority w:val="9"/>
    <w:semiHidden/>
    <w:rsid w:val="00EC5152"/>
    <w:rPr>
      <w:rFonts w:eastAsiaTheme="majorEastAsia" w:cstheme="majorBidi"/>
      <w:i/>
      <w:iCs/>
      <w:noProof/>
      <w:color w:val="2F5496" w:themeColor="accent1" w:themeShade="BF"/>
      <w:lang w:val="fr-FR"/>
    </w:rPr>
  </w:style>
  <w:style w:type="character" w:customStyle="1" w:styleId="Heading5Char">
    <w:name w:val="Heading 5 Char"/>
    <w:basedOn w:val="DefaultParagraphFont"/>
    <w:link w:val="Heading5"/>
    <w:uiPriority w:val="9"/>
    <w:semiHidden/>
    <w:rsid w:val="00EC5152"/>
    <w:rPr>
      <w:rFonts w:eastAsiaTheme="majorEastAsia" w:cstheme="majorBidi"/>
      <w:noProof/>
      <w:color w:val="2F5496" w:themeColor="accent1" w:themeShade="BF"/>
      <w:lang w:val="fr-FR"/>
    </w:rPr>
  </w:style>
  <w:style w:type="character" w:customStyle="1" w:styleId="Heading6Char">
    <w:name w:val="Heading 6 Char"/>
    <w:basedOn w:val="DefaultParagraphFont"/>
    <w:link w:val="Heading6"/>
    <w:uiPriority w:val="9"/>
    <w:semiHidden/>
    <w:rsid w:val="00EC5152"/>
    <w:rPr>
      <w:rFonts w:eastAsiaTheme="majorEastAsia" w:cstheme="majorBidi"/>
      <w:i/>
      <w:iCs/>
      <w:noProof/>
      <w:color w:val="595959" w:themeColor="text1" w:themeTint="A6"/>
      <w:lang w:val="fr-FR"/>
    </w:rPr>
  </w:style>
  <w:style w:type="character" w:customStyle="1" w:styleId="Heading7Char">
    <w:name w:val="Heading 7 Char"/>
    <w:basedOn w:val="DefaultParagraphFont"/>
    <w:link w:val="Heading7"/>
    <w:uiPriority w:val="9"/>
    <w:semiHidden/>
    <w:rsid w:val="00EC5152"/>
    <w:rPr>
      <w:rFonts w:eastAsiaTheme="majorEastAsia" w:cstheme="majorBidi"/>
      <w:noProof/>
      <w:color w:val="595959" w:themeColor="text1" w:themeTint="A6"/>
      <w:lang w:val="fr-FR"/>
    </w:rPr>
  </w:style>
  <w:style w:type="character" w:customStyle="1" w:styleId="Heading8Char">
    <w:name w:val="Heading 8 Char"/>
    <w:basedOn w:val="DefaultParagraphFont"/>
    <w:link w:val="Heading8"/>
    <w:uiPriority w:val="9"/>
    <w:semiHidden/>
    <w:rsid w:val="00EC5152"/>
    <w:rPr>
      <w:rFonts w:eastAsiaTheme="majorEastAsia" w:cstheme="majorBidi"/>
      <w:i/>
      <w:iCs/>
      <w:noProof/>
      <w:color w:val="272727" w:themeColor="text1" w:themeTint="D8"/>
      <w:lang w:val="fr-FR"/>
    </w:rPr>
  </w:style>
  <w:style w:type="character" w:customStyle="1" w:styleId="Heading9Char">
    <w:name w:val="Heading 9 Char"/>
    <w:basedOn w:val="DefaultParagraphFont"/>
    <w:link w:val="Heading9"/>
    <w:uiPriority w:val="9"/>
    <w:semiHidden/>
    <w:rsid w:val="00EC5152"/>
    <w:rPr>
      <w:rFonts w:eastAsiaTheme="majorEastAsia" w:cstheme="majorBidi"/>
      <w:noProof/>
      <w:color w:val="272727" w:themeColor="text1" w:themeTint="D8"/>
      <w:lang w:val="fr-FR"/>
    </w:rPr>
  </w:style>
  <w:style w:type="paragraph" w:styleId="Title">
    <w:name w:val="Title"/>
    <w:basedOn w:val="Normal"/>
    <w:next w:val="Normal"/>
    <w:link w:val="TitleChar"/>
    <w:uiPriority w:val="10"/>
    <w:qFormat/>
    <w:rsid w:val="00EC51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5152"/>
    <w:rPr>
      <w:rFonts w:asciiTheme="majorHAnsi" w:eastAsiaTheme="majorEastAsia" w:hAnsiTheme="majorHAnsi" w:cstheme="majorBidi"/>
      <w:noProof/>
      <w:spacing w:val="-10"/>
      <w:kern w:val="28"/>
      <w:sz w:val="56"/>
      <w:szCs w:val="56"/>
      <w:lang w:val="fr-FR"/>
    </w:rPr>
  </w:style>
  <w:style w:type="paragraph" w:styleId="Subtitle">
    <w:name w:val="Subtitle"/>
    <w:basedOn w:val="Normal"/>
    <w:next w:val="Normal"/>
    <w:link w:val="SubtitleChar"/>
    <w:uiPriority w:val="11"/>
    <w:qFormat/>
    <w:rsid w:val="00EC515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5152"/>
    <w:rPr>
      <w:rFonts w:eastAsiaTheme="majorEastAsia" w:cstheme="majorBidi"/>
      <w:noProof/>
      <w:color w:val="595959" w:themeColor="text1" w:themeTint="A6"/>
      <w:spacing w:val="15"/>
      <w:sz w:val="28"/>
      <w:szCs w:val="28"/>
      <w:lang w:val="fr-FR"/>
    </w:rPr>
  </w:style>
  <w:style w:type="paragraph" w:styleId="Quote">
    <w:name w:val="Quote"/>
    <w:basedOn w:val="Normal"/>
    <w:next w:val="Normal"/>
    <w:link w:val="QuoteChar"/>
    <w:uiPriority w:val="29"/>
    <w:qFormat/>
    <w:rsid w:val="00EC5152"/>
    <w:pPr>
      <w:spacing w:before="160" w:after="160"/>
    </w:pPr>
    <w:rPr>
      <w:i/>
      <w:iCs/>
      <w:color w:val="404040" w:themeColor="text1" w:themeTint="BF"/>
    </w:rPr>
  </w:style>
  <w:style w:type="character" w:customStyle="1" w:styleId="QuoteChar">
    <w:name w:val="Quote Char"/>
    <w:basedOn w:val="DefaultParagraphFont"/>
    <w:link w:val="Quote"/>
    <w:uiPriority w:val="29"/>
    <w:rsid w:val="00EC5152"/>
    <w:rPr>
      <w:i/>
      <w:iCs/>
      <w:noProof/>
      <w:color w:val="404040" w:themeColor="text1" w:themeTint="BF"/>
      <w:lang w:val="fr-FR"/>
    </w:rPr>
  </w:style>
  <w:style w:type="paragraph" w:styleId="ListParagraph">
    <w:name w:val="List Paragraph"/>
    <w:basedOn w:val="Normal"/>
    <w:uiPriority w:val="34"/>
    <w:qFormat/>
    <w:rsid w:val="00EC5152"/>
    <w:pPr>
      <w:ind w:left="720"/>
      <w:contextualSpacing/>
    </w:pPr>
  </w:style>
  <w:style w:type="character" w:styleId="IntenseEmphasis">
    <w:name w:val="Intense Emphasis"/>
    <w:basedOn w:val="DefaultParagraphFont"/>
    <w:uiPriority w:val="21"/>
    <w:qFormat/>
    <w:rsid w:val="00EC5152"/>
    <w:rPr>
      <w:i/>
      <w:iCs/>
      <w:color w:val="2F5496" w:themeColor="accent1" w:themeShade="BF"/>
    </w:rPr>
  </w:style>
  <w:style w:type="paragraph" w:styleId="IntenseQuote">
    <w:name w:val="Intense Quote"/>
    <w:basedOn w:val="Normal"/>
    <w:next w:val="Normal"/>
    <w:link w:val="IntenseQuoteChar"/>
    <w:uiPriority w:val="30"/>
    <w:qFormat/>
    <w:rsid w:val="00EC5152"/>
    <w:pPr>
      <w:pBdr>
        <w:top w:val="single" w:sz="4" w:space="10" w:color="2F5496" w:themeColor="accent1" w:themeShade="BF"/>
        <w:bottom w:val="single" w:sz="4" w:space="10" w:color="2F5496" w:themeColor="accent1" w:themeShade="BF"/>
      </w:pBdr>
      <w:spacing w:before="360" w:after="360"/>
      <w:ind w:left="864" w:right="864"/>
    </w:pPr>
    <w:rPr>
      <w:i/>
      <w:iCs/>
      <w:color w:val="2F5496" w:themeColor="accent1" w:themeShade="BF"/>
    </w:rPr>
  </w:style>
  <w:style w:type="character" w:customStyle="1" w:styleId="IntenseQuoteChar">
    <w:name w:val="Intense Quote Char"/>
    <w:basedOn w:val="DefaultParagraphFont"/>
    <w:link w:val="IntenseQuote"/>
    <w:uiPriority w:val="30"/>
    <w:rsid w:val="00EC5152"/>
    <w:rPr>
      <w:i/>
      <w:iCs/>
      <w:noProof/>
      <w:color w:val="2F5496" w:themeColor="accent1" w:themeShade="BF"/>
      <w:lang w:val="fr-FR"/>
    </w:rPr>
  </w:style>
  <w:style w:type="character" w:styleId="IntenseReference">
    <w:name w:val="Intense Reference"/>
    <w:basedOn w:val="DefaultParagraphFont"/>
    <w:uiPriority w:val="32"/>
    <w:qFormat/>
    <w:rsid w:val="00EC51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479</Words>
  <Characters>2731</Characters>
  <Application>Microsoft Office Word</Application>
  <DocSecurity>0</DocSecurity>
  <Lines>22</Lines>
  <Paragraphs>6</Paragraphs>
  <ScaleCrop>false</ScaleCrop>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53</cp:revision>
  <dcterms:created xsi:type="dcterms:W3CDTF">2025-05-23T05:07:00Z</dcterms:created>
  <dcterms:modified xsi:type="dcterms:W3CDTF">2025-06-09T09:26:00Z</dcterms:modified>
</cp:coreProperties>
</file>